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26A" w:rsidRDefault="007E5CF2">
      <w:pPr>
        <w:rPr>
          <w:rFonts w:ascii="Arial Narrow" w:hAnsi="Arial Narrow"/>
          <w:sz w:val="32"/>
          <w:szCs w:val="32"/>
          <w:lang w:val="es-MX"/>
        </w:rPr>
      </w:pPr>
      <w:r>
        <w:rPr>
          <w:rFonts w:ascii="Arial Narrow" w:hAnsi="Arial Narrow"/>
          <w:sz w:val="32"/>
          <w:szCs w:val="32"/>
          <w:lang w:val="es-MX"/>
        </w:rPr>
        <w:t>CA GASTRICO…</w:t>
      </w:r>
    </w:p>
    <w:p w:rsidR="007E5CF2" w:rsidRDefault="007E5CF2">
      <w:pPr>
        <w:rPr>
          <w:rFonts w:ascii="Arial Narrow" w:hAnsi="Arial Narrow"/>
          <w:sz w:val="32"/>
          <w:szCs w:val="32"/>
          <w:lang w:val="es-MX"/>
        </w:rPr>
      </w:pPr>
      <w:r>
        <w:rPr>
          <w:rFonts w:ascii="Arial Narrow" w:hAnsi="Arial Narrow"/>
          <w:sz w:val="32"/>
          <w:szCs w:val="32"/>
          <w:lang w:val="es-MX"/>
        </w:rPr>
        <w:t>Proposiciones.</w:t>
      </w:r>
    </w:p>
    <w:p w:rsidR="007E5CF2" w:rsidRDefault="007E5CF2" w:rsidP="007E5CF2">
      <w:pPr>
        <w:pStyle w:val="Prrafodelista"/>
        <w:numPr>
          <w:ilvl w:val="0"/>
          <w:numId w:val="1"/>
        </w:numPr>
        <w:rPr>
          <w:rFonts w:ascii="Arial Narrow" w:hAnsi="Arial Narrow"/>
          <w:sz w:val="32"/>
          <w:szCs w:val="32"/>
          <w:lang w:val="es-MX"/>
        </w:rPr>
      </w:pPr>
      <w:r>
        <w:rPr>
          <w:rFonts w:ascii="Arial Narrow" w:hAnsi="Arial Narrow"/>
          <w:sz w:val="32"/>
          <w:szCs w:val="32"/>
          <w:lang w:val="es-MX"/>
        </w:rPr>
        <w:t>Elevada tasa de mortalidad con una sobrevida del 20%.</w:t>
      </w:r>
    </w:p>
    <w:p w:rsidR="007E5CF2" w:rsidRDefault="007E5CF2" w:rsidP="007E5CF2">
      <w:pPr>
        <w:pStyle w:val="Prrafodelista"/>
        <w:numPr>
          <w:ilvl w:val="0"/>
          <w:numId w:val="1"/>
        </w:numPr>
        <w:rPr>
          <w:rFonts w:ascii="Arial Narrow" w:hAnsi="Arial Narrow"/>
          <w:sz w:val="32"/>
          <w:szCs w:val="32"/>
          <w:lang w:val="es-MX"/>
        </w:rPr>
      </w:pPr>
      <w:r>
        <w:rPr>
          <w:rFonts w:ascii="Arial Narrow" w:hAnsi="Arial Narrow"/>
          <w:sz w:val="32"/>
          <w:szCs w:val="32"/>
          <w:lang w:val="es-MX"/>
        </w:rPr>
        <w:t xml:space="preserve">Se localizan </w:t>
      </w:r>
      <w:proofErr w:type="spellStart"/>
      <w:r>
        <w:rPr>
          <w:rFonts w:ascii="Arial Narrow" w:hAnsi="Arial Narrow"/>
          <w:sz w:val="32"/>
          <w:szCs w:val="32"/>
          <w:lang w:val="es-MX"/>
        </w:rPr>
        <w:t>mas</w:t>
      </w:r>
      <w:proofErr w:type="spellEnd"/>
      <w:r>
        <w:rPr>
          <w:rFonts w:ascii="Arial Narrow" w:hAnsi="Arial Narrow"/>
          <w:sz w:val="32"/>
          <w:szCs w:val="32"/>
          <w:lang w:val="es-MX"/>
        </w:rPr>
        <w:t xml:space="preserve"> frecuentemente en el antro pilórico</w:t>
      </w:r>
    </w:p>
    <w:p w:rsidR="007E5CF2" w:rsidRDefault="007E5CF2" w:rsidP="007E5CF2">
      <w:pPr>
        <w:pStyle w:val="Prrafodelista"/>
        <w:numPr>
          <w:ilvl w:val="0"/>
          <w:numId w:val="1"/>
        </w:numPr>
        <w:spacing w:before="240"/>
        <w:rPr>
          <w:rFonts w:ascii="Arial Narrow" w:hAnsi="Arial Narrow"/>
          <w:sz w:val="32"/>
          <w:szCs w:val="32"/>
          <w:lang w:val="es-MX"/>
        </w:rPr>
      </w:pPr>
      <w:r>
        <w:rPr>
          <w:rFonts w:ascii="Arial Narrow" w:hAnsi="Arial Narrow"/>
          <w:sz w:val="32"/>
          <w:szCs w:val="32"/>
          <w:lang w:val="es-MX"/>
        </w:rPr>
        <w:t xml:space="preserve">Clasificación por tipos </w:t>
      </w:r>
      <w:r>
        <w:rPr>
          <w:rFonts w:ascii="Arial Narrow" w:hAnsi="Arial Narrow"/>
          <w:sz w:val="32"/>
          <w:szCs w:val="32"/>
          <w:lang w:val="es-MX"/>
        </w:rPr>
        <w:tab/>
        <w:t xml:space="preserve">-   </w:t>
      </w:r>
      <w:proofErr w:type="spellStart"/>
      <w:r>
        <w:rPr>
          <w:rFonts w:ascii="Arial Narrow" w:hAnsi="Arial Narrow"/>
          <w:sz w:val="32"/>
          <w:szCs w:val="32"/>
          <w:lang w:val="es-MX"/>
        </w:rPr>
        <w:t>Polipoide</w:t>
      </w:r>
      <w:proofErr w:type="spellEnd"/>
    </w:p>
    <w:p w:rsidR="007E5CF2" w:rsidRDefault="007E5CF2" w:rsidP="007E5CF2">
      <w:pPr>
        <w:pStyle w:val="Prrafodelista"/>
        <w:numPr>
          <w:ilvl w:val="0"/>
          <w:numId w:val="2"/>
        </w:numPr>
        <w:spacing w:before="240"/>
        <w:rPr>
          <w:rFonts w:ascii="Arial Narrow" w:hAnsi="Arial Narrow"/>
          <w:sz w:val="32"/>
          <w:szCs w:val="32"/>
          <w:lang w:val="es-MX"/>
        </w:rPr>
      </w:pPr>
      <w:proofErr w:type="spellStart"/>
      <w:r>
        <w:rPr>
          <w:rFonts w:ascii="Arial Narrow" w:hAnsi="Arial Narrow"/>
          <w:sz w:val="32"/>
          <w:szCs w:val="32"/>
          <w:lang w:val="es-MX"/>
        </w:rPr>
        <w:t>Fungante</w:t>
      </w:r>
      <w:proofErr w:type="spellEnd"/>
    </w:p>
    <w:p w:rsidR="007E5CF2" w:rsidRDefault="007E5CF2" w:rsidP="007E5CF2">
      <w:pPr>
        <w:pStyle w:val="Prrafodelista"/>
        <w:numPr>
          <w:ilvl w:val="0"/>
          <w:numId w:val="2"/>
        </w:numPr>
        <w:spacing w:before="240"/>
        <w:rPr>
          <w:rFonts w:ascii="Arial Narrow" w:hAnsi="Arial Narrow"/>
          <w:sz w:val="32"/>
          <w:szCs w:val="32"/>
          <w:lang w:val="es-MX"/>
        </w:rPr>
      </w:pPr>
      <w:r>
        <w:rPr>
          <w:rFonts w:ascii="Arial Narrow" w:hAnsi="Arial Narrow"/>
          <w:sz w:val="32"/>
          <w:szCs w:val="32"/>
          <w:lang w:val="es-MX"/>
        </w:rPr>
        <w:t>Ulcerado</w:t>
      </w:r>
    </w:p>
    <w:p w:rsidR="007E5CF2" w:rsidRDefault="007E5CF2" w:rsidP="007E5CF2">
      <w:pPr>
        <w:pStyle w:val="Prrafodelista"/>
        <w:numPr>
          <w:ilvl w:val="0"/>
          <w:numId w:val="2"/>
        </w:numPr>
        <w:spacing w:before="240"/>
        <w:rPr>
          <w:rFonts w:ascii="Arial Narrow" w:hAnsi="Arial Narrow"/>
          <w:sz w:val="32"/>
          <w:szCs w:val="32"/>
          <w:lang w:val="es-MX"/>
        </w:rPr>
      </w:pPr>
      <w:proofErr w:type="spellStart"/>
      <w:r>
        <w:rPr>
          <w:rFonts w:ascii="Arial Narrow" w:hAnsi="Arial Narrow"/>
          <w:sz w:val="32"/>
          <w:szCs w:val="32"/>
          <w:lang w:val="es-MX"/>
        </w:rPr>
        <w:t>Infiltrante</w:t>
      </w:r>
      <w:proofErr w:type="spellEnd"/>
      <w:r>
        <w:rPr>
          <w:rFonts w:ascii="Arial Narrow" w:hAnsi="Arial Narrow"/>
          <w:sz w:val="32"/>
          <w:szCs w:val="32"/>
          <w:lang w:val="es-MX"/>
        </w:rPr>
        <w:t>.</w:t>
      </w:r>
    </w:p>
    <w:p w:rsidR="007E5CF2" w:rsidRDefault="001478F3" w:rsidP="007E5CF2">
      <w:pPr>
        <w:pStyle w:val="Prrafodelista"/>
        <w:numPr>
          <w:ilvl w:val="0"/>
          <w:numId w:val="1"/>
        </w:numPr>
        <w:spacing w:before="240"/>
        <w:jc w:val="both"/>
        <w:rPr>
          <w:rFonts w:ascii="Arial Narrow" w:hAnsi="Arial Narrow"/>
          <w:sz w:val="32"/>
          <w:szCs w:val="32"/>
          <w:lang w:val="es-MX"/>
        </w:rPr>
      </w:pPr>
      <w:r>
        <w:rPr>
          <w:rFonts w:ascii="Arial Narrow" w:hAnsi="Arial Narrow"/>
          <w:sz w:val="32"/>
          <w:szCs w:val="32"/>
          <w:lang w:val="es-MX"/>
        </w:rPr>
        <w:t xml:space="preserve">Los precursores son la gastritis atrófica y la </w:t>
      </w:r>
      <w:proofErr w:type="spellStart"/>
      <w:r>
        <w:rPr>
          <w:rFonts w:ascii="Arial Narrow" w:hAnsi="Arial Narrow"/>
          <w:sz w:val="32"/>
          <w:szCs w:val="32"/>
          <w:lang w:val="es-MX"/>
        </w:rPr>
        <w:t>metaplasia</w:t>
      </w:r>
      <w:proofErr w:type="spellEnd"/>
      <w:r>
        <w:rPr>
          <w:rFonts w:ascii="Arial Narrow" w:hAnsi="Arial Narrow"/>
          <w:sz w:val="32"/>
          <w:szCs w:val="32"/>
          <w:lang w:val="es-MX"/>
        </w:rPr>
        <w:t xml:space="preserve"> intestinal.</w:t>
      </w:r>
    </w:p>
    <w:p w:rsidR="001478F3" w:rsidRDefault="001478F3" w:rsidP="007E5CF2">
      <w:pPr>
        <w:pStyle w:val="Prrafodelista"/>
        <w:numPr>
          <w:ilvl w:val="0"/>
          <w:numId w:val="1"/>
        </w:numPr>
        <w:spacing w:before="240"/>
        <w:jc w:val="both"/>
        <w:rPr>
          <w:rFonts w:ascii="Arial Narrow" w:hAnsi="Arial Narrow"/>
          <w:sz w:val="32"/>
          <w:szCs w:val="32"/>
          <w:lang w:val="es-MX"/>
        </w:rPr>
      </w:pPr>
      <w:r>
        <w:rPr>
          <w:rFonts w:ascii="Arial Narrow" w:hAnsi="Arial Narrow"/>
          <w:sz w:val="32"/>
          <w:szCs w:val="32"/>
          <w:lang w:val="es-MX"/>
        </w:rPr>
        <w:t xml:space="preserve">Riesgos </w:t>
      </w:r>
      <w:proofErr w:type="spellStart"/>
      <w:r>
        <w:rPr>
          <w:rFonts w:ascii="Arial Narrow" w:hAnsi="Arial Narrow"/>
          <w:sz w:val="32"/>
          <w:szCs w:val="32"/>
          <w:lang w:val="es-MX"/>
        </w:rPr>
        <w:t>mayoy</w:t>
      </w:r>
      <w:proofErr w:type="spellEnd"/>
      <w:r>
        <w:rPr>
          <w:rFonts w:ascii="Arial Narrow" w:hAnsi="Arial Narrow"/>
          <w:sz w:val="32"/>
          <w:szCs w:val="32"/>
          <w:lang w:val="es-MX"/>
        </w:rPr>
        <w:t xml:space="preserve"> por infecciones de </w:t>
      </w:r>
      <w:proofErr w:type="spellStart"/>
      <w:r>
        <w:rPr>
          <w:rFonts w:ascii="Arial Narrow" w:hAnsi="Arial Narrow"/>
          <w:sz w:val="32"/>
          <w:szCs w:val="32"/>
          <w:lang w:val="es-MX"/>
        </w:rPr>
        <w:t>helicobacter</w:t>
      </w:r>
      <w:proofErr w:type="spellEnd"/>
      <w:r>
        <w:rPr>
          <w:rFonts w:ascii="Arial Narrow" w:hAnsi="Arial Narrow"/>
          <w:sz w:val="32"/>
          <w:szCs w:val="32"/>
          <w:lang w:val="es-MX"/>
        </w:rPr>
        <w:t xml:space="preserve"> pylori y fumadores.</w:t>
      </w:r>
    </w:p>
    <w:p w:rsidR="001478F3" w:rsidRDefault="001478F3" w:rsidP="007E5CF2">
      <w:pPr>
        <w:pStyle w:val="Prrafodelista"/>
        <w:numPr>
          <w:ilvl w:val="0"/>
          <w:numId w:val="1"/>
        </w:numPr>
        <w:spacing w:before="240"/>
        <w:jc w:val="both"/>
        <w:rPr>
          <w:rFonts w:ascii="Arial Narrow" w:hAnsi="Arial Narrow"/>
          <w:sz w:val="32"/>
          <w:szCs w:val="32"/>
          <w:lang w:val="es-MX"/>
        </w:rPr>
      </w:pPr>
      <w:proofErr w:type="spellStart"/>
      <w:r>
        <w:rPr>
          <w:rFonts w:ascii="Arial Narrow" w:hAnsi="Arial Narrow"/>
          <w:sz w:val="32"/>
          <w:szCs w:val="32"/>
          <w:lang w:val="es-MX"/>
        </w:rPr>
        <w:t>Mtts.</w:t>
      </w:r>
      <w:proofErr w:type="spellEnd"/>
      <w:r>
        <w:rPr>
          <w:rFonts w:ascii="Arial Narrow" w:hAnsi="Arial Narrow"/>
          <w:sz w:val="32"/>
          <w:szCs w:val="32"/>
          <w:lang w:val="es-MX"/>
        </w:rPr>
        <w:t xml:space="preserve"> En hombres al hígado. Y en mujeres a órganos reproductivos, esqueleto y suprarrenales.</w:t>
      </w:r>
    </w:p>
    <w:p w:rsidR="001478F3" w:rsidRDefault="001478F3" w:rsidP="007E5CF2">
      <w:pPr>
        <w:pStyle w:val="Prrafodelista"/>
        <w:numPr>
          <w:ilvl w:val="0"/>
          <w:numId w:val="1"/>
        </w:numPr>
        <w:spacing w:before="240"/>
        <w:jc w:val="both"/>
        <w:rPr>
          <w:rFonts w:ascii="Arial Narrow" w:hAnsi="Arial Narrow"/>
          <w:sz w:val="32"/>
          <w:szCs w:val="32"/>
          <w:lang w:val="es-MX"/>
        </w:rPr>
      </w:pPr>
      <w:r>
        <w:rPr>
          <w:rFonts w:ascii="Arial Narrow" w:hAnsi="Arial Narrow"/>
          <w:sz w:val="32"/>
          <w:szCs w:val="32"/>
          <w:lang w:val="es-MX"/>
        </w:rPr>
        <w:t>Métodos de diagnostico. Endoscopia, citología y biopsia.</w:t>
      </w:r>
    </w:p>
    <w:p w:rsidR="001478F3" w:rsidRDefault="001478F3" w:rsidP="007E5CF2">
      <w:pPr>
        <w:pStyle w:val="Prrafodelista"/>
        <w:numPr>
          <w:ilvl w:val="0"/>
          <w:numId w:val="1"/>
        </w:numPr>
        <w:spacing w:before="240"/>
        <w:jc w:val="both"/>
        <w:rPr>
          <w:rFonts w:ascii="Arial Narrow" w:hAnsi="Arial Narrow"/>
          <w:sz w:val="32"/>
          <w:szCs w:val="32"/>
          <w:lang w:val="es-MX"/>
        </w:rPr>
      </w:pPr>
      <w:r>
        <w:rPr>
          <w:rFonts w:ascii="Arial Narrow" w:hAnsi="Arial Narrow"/>
          <w:sz w:val="32"/>
          <w:szCs w:val="32"/>
          <w:lang w:val="es-MX"/>
        </w:rPr>
        <w:t>La cirugía único método efectivo con intención curativa.</w:t>
      </w:r>
    </w:p>
    <w:p w:rsidR="001478F3" w:rsidRDefault="001478F3" w:rsidP="007E5CF2">
      <w:pPr>
        <w:pStyle w:val="Prrafodelista"/>
        <w:numPr>
          <w:ilvl w:val="0"/>
          <w:numId w:val="1"/>
        </w:numPr>
        <w:spacing w:before="240"/>
        <w:jc w:val="both"/>
        <w:rPr>
          <w:rFonts w:ascii="Arial Narrow" w:hAnsi="Arial Narrow"/>
          <w:sz w:val="32"/>
          <w:szCs w:val="32"/>
          <w:lang w:val="es-MX"/>
        </w:rPr>
      </w:pPr>
      <w:r>
        <w:rPr>
          <w:rFonts w:ascii="Arial Narrow" w:hAnsi="Arial Narrow"/>
          <w:sz w:val="32"/>
          <w:szCs w:val="32"/>
          <w:lang w:val="es-MX"/>
        </w:rPr>
        <w:t xml:space="preserve">la quimioterapia y </w:t>
      </w:r>
      <w:proofErr w:type="spellStart"/>
      <w:r>
        <w:rPr>
          <w:rFonts w:ascii="Arial Narrow" w:hAnsi="Arial Narrow"/>
          <w:sz w:val="32"/>
          <w:szCs w:val="32"/>
          <w:lang w:val="es-MX"/>
        </w:rPr>
        <w:t>rdioterapia</w:t>
      </w:r>
      <w:proofErr w:type="spellEnd"/>
      <w:r>
        <w:rPr>
          <w:rFonts w:ascii="Arial Narrow" w:hAnsi="Arial Narrow"/>
          <w:sz w:val="32"/>
          <w:szCs w:val="32"/>
          <w:lang w:val="es-MX"/>
        </w:rPr>
        <w:t xml:space="preserve"> no han demostrado una mejora significativa en este tipo de cáncer.</w:t>
      </w:r>
    </w:p>
    <w:p w:rsidR="0057665B" w:rsidRDefault="0057665B" w:rsidP="007E5CF2">
      <w:pPr>
        <w:pStyle w:val="Prrafodelista"/>
        <w:numPr>
          <w:ilvl w:val="0"/>
          <w:numId w:val="1"/>
        </w:numPr>
        <w:spacing w:before="240"/>
        <w:jc w:val="both"/>
        <w:rPr>
          <w:rFonts w:ascii="Arial Narrow" w:hAnsi="Arial Narrow"/>
          <w:sz w:val="32"/>
          <w:szCs w:val="32"/>
          <w:lang w:val="es-MX"/>
        </w:rPr>
      </w:pPr>
      <w:r>
        <w:rPr>
          <w:rFonts w:ascii="Arial Narrow" w:hAnsi="Arial Narrow"/>
          <w:sz w:val="32"/>
          <w:szCs w:val="32"/>
          <w:lang w:val="es-MX"/>
        </w:rPr>
        <w:t xml:space="preserve">No </w:t>
      </w:r>
      <w:proofErr w:type="spellStart"/>
      <w:r>
        <w:rPr>
          <w:rFonts w:ascii="Arial Narrow" w:hAnsi="Arial Narrow"/>
          <w:sz w:val="32"/>
          <w:szCs w:val="32"/>
          <w:lang w:val="es-MX"/>
        </w:rPr>
        <w:t>infleye</w:t>
      </w:r>
      <w:proofErr w:type="spellEnd"/>
      <w:r>
        <w:rPr>
          <w:rFonts w:ascii="Arial Narrow" w:hAnsi="Arial Narrow"/>
          <w:sz w:val="32"/>
          <w:szCs w:val="32"/>
          <w:lang w:val="es-MX"/>
        </w:rPr>
        <w:t xml:space="preserve"> la edad en el </w:t>
      </w:r>
      <w:proofErr w:type="spellStart"/>
      <w:r>
        <w:rPr>
          <w:rFonts w:ascii="Arial Narrow" w:hAnsi="Arial Narrow"/>
          <w:sz w:val="32"/>
          <w:szCs w:val="32"/>
          <w:lang w:val="es-MX"/>
        </w:rPr>
        <w:t>ca</w:t>
      </w:r>
      <w:proofErr w:type="spellEnd"/>
      <w:r>
        <w:rPr>
          <w:rFonts w:ascii="Arial Narrow" w:hAnsi="Arial Narrow"/>
          <w:sz w:val="32"/>
          <w:szCs w:val="32"/>
          <w:lang w:val="es-MX"/>
        </w:rPr>
        <w:t xml:space="preserve"> gástrico.</w:t>
      </w:r>
    </w:p>
    <w:p w:rsidR="0057665B" w:rsidRDefault="0057665B" w:rsidP="0057665B">
      <w:pPr>
        <w:spacing w:before="240"/>
        <w:jc w:val="both"/>
        <w:rPr>
          <w:rFonts w:ascii="Arial Narrow" w:hAnsi="Arial Narrow"/>
          <w:sz w:val="32"/>
          <w:szCs w:val="32"/>
          <w:lang w:val="es-MX"/>
        </w:rPr>
      </w:pPr>
    </w:p>
    <w:p w:rsidR="0057665B" w:rsidRPr="0057665B" w:rsidRDefault="0057665B" w:rsidP="0057665B">
      <w:pPr>
        <w:spacing w:before="240"/>
        <w:jc w:val="both"/>
        <w:rPr>
          <w:rFonts w:ascii="Arial Narrow" w:hAnsi="Arial Narrow"/>
          <w:sz w:val="32"/>
          <w:szCs w:val="32"/>
          <w:lang w:val="es-MX"/>
        </w:rPr>
      </w:pPr>
      <w:r>
        <w:rPr>
          <w:rFonts w:ascii="Arial Narrow" w:hAnsi="Arial Narrow"/>
          <w:sz w:val="32"/>
          <w:szCs w:val="32"/>
          <w:lang w:val="es-MX"/>
        </w:rPr>
        <w:t>Palabras desconocidas.</w:t>
      </w:r>
    </w:p>
    <w:p w:rsidR="0057665B" w:rsidRDefault="0057665B" w:rsidP="0057665B">
      <w:pPr>
        <w:pStyle w:val="Prrafodelista"/>
        <w:spacing w:before="240"/>
        <w:jc w:val="both"/>
        <w:rPr>
          <w:rFonts w:ascii="Arial Narrow" w:hAnsi="Arial Narrow"/>
          <w:sz w:val="32"/>
          <w:szCs w:val="32"/>
          <w:lang w:val="es-MX"/>
        </w:rPr>
      </w:pPr>
    </w:p>
    <w:p w:rsidR="0057665B" w:rsidRDefault="0057665B" w:rsidP="0057665B">
      <w:pPr>
        <w:pStyle w:val="Prrafodelista"/>
        <w:spacing w:before="240"/>
        <w:jc w:val="both"/>
        <w:rPr>
          <w:rFonts w:ascii="Arial Narrow" w:hAnsi="Arial Narrow"/>
          <w:sz w:val="32"/>
          <w:szCs w:val="32"/>
          <w:lang w:val="es-MX"/>
        </w:rPr>
      </w:pPr>
      <w:proofErr w:type="spellStart"/>
      <w:r w:rsidRPr="0057665B">
        <w:rPr>
          <w:rFonts w:ascii="Arial Narrow" w:hAnsi="Arial Narrow" w:cs="Arial"/>
          <w:sz w:val="32"/>
          <w:szCs w:val="32"/>
        </w:rPr>
        <w:t>Mielosupresión</w:t>
      </w:r>
      <w:proofErr w:type="spellEnd"/>
      <w:r w:rsidRPr="0057665B">
        <w:rPr>
          <w:rFonts w:ascii="Arial Narrow" w:hAnsi="Arial Narrow" w:cs="Arial"/>
          <w:sz w:val="32"/>
          <w:szCs w:val="32"/>
        </w:rPr>
        <w:t xml:space="preserve">.-  Disminución grave del número de glóbulos rojos, glóbulos blancos y plaquetas en la médula ósea. </w:t>
      </w:r>
    </w:p>
    <w:p w:rsidR="001478F3" w:rsidRPr="0057665B" w:rsidRDefault="001478F3" w:rsidP="0057665B">
      <w:pPr>
        <w:spacing w:before="240"/>
        <w:ind w:left="360"/>
        <w:jc w:val="both"/>
        <w:rPr>
          <w:rFonts w:ascii="Arial Narrow" w:hAnsi="Arial Narrow"/>
          <w:sz w:val="32"/>
          <w:szCs w:val="32"/>
          <w:lang w:val="es-MX"/>
        </w:rPr>
      </w:pPr>
    </w:p>
    <w:p w:rsidR="0057665B" w:rsidRPr="007E5CF2" w:rsidRDefault="0057665B" w:rsidP="0057665B">
      <w:pPr>
        <w:pStyle w:val="Prrafodelista"/>
        <w:spacing w:before="240"/>
        <w:jc w:val="both"/>
        <w:rPr>
          <w:rFonts w:ascii="Arial Narrow" w:hAnsi="Arial Narrow"/>
          <w:sz w:val="32"/>
          <w:szCs w:val="32"/>
          <w:lang w:val="es-MX"/>
        </w:rPr>
      </w:pPr>
      <w:r>
        <w:rPr>
          <w:rFonts w:ascii="Arial" w:hAnsi="Arial" w:cs="Arial"/>
          <w:noProof/>
          <w:sz w:val="20"/>
          <w:szCs w:val="20"/>
        </w:rPr>
      </w:r>
      <w:r w:rsidR="00FB2D3E" w:rsidRPr="00443CC8">
        <w:rPr>
          <w:lang w:val="es-ES_tradnl"/>
        </w:rPr>
        <w:pict>
          <v:group id="_x0000_s1026" editas="canvas" style="width:423pt;height:558.6pt;mso-position-horizontal-relative:char;mso-position-vertical-relative:line" coordorigin="2949,3458" coordsize="7200,9576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2949;top:3458;width:7200;height:9576" o:preferrelative="f">
              <v:fill o:detectmouseclick="t"/>
              <v:path o:extrusionok="t" o:connecttype="none"/>
              <o:lock v:ext="edit" text="t"/>
            </v:shape>
            <v:rect id="_x0000_s1028" style="position:absolute;left:5553;top:3921;width:3064;height:617">
              <v:textbox style="mso-next-textbox:#_x0000_s1028">
                <w:txbxContent>
                  <w:p w:rsidR="0057665B" w:rsidRPr="00FB2D3E" w:rsidRDefault="00FB2D3E" w:rsidP="00FB2D3E">
                    <w:pPr>
                      <w:rPr>
                        <w:rFonts w:ascii="Arial Narrow" w:hAnsi="Arial Narrow"/>
                        <w:b/>
                        <w:lang w:val="es-ES_tradnl"/>
                      </w:rPr>
                    </w:pPr>
                    <w:r>
                      <w:rPr>
                        <w:rFonts w:ascii="Arial Narrow" w:hAnsi="Arial Narrow"/>
                        <w:b/>
                        <w:lang w:val="es-ES_tradnl"/>
                      </w:rPr>
                      <w:t>NEOPLASIAS ABDOMINALES</w:t>
                    </w:r>
                  </w:p>
                </w:txbxContent>
              </v:textbox>
            </v:rect>
            <v:line id="_x0000_s1029" style="position:absolute" from="7085,4538" to="7086,6082"/>
            <v:line id="_x0000_s1030" style="position:absolute;flip:y" from="5706,6081" to="9077,6082"/>
            <v:line id="_x0000_s1031" style="position:absolute" from="5706,6081" to="5707,6389"/>
            <v:line id="_x0000_s1032" style="position:absolute" from="9077,6081" to="9078,6389"/>
            <v:rect id="_x0000_s1033" style="position:absolute;left:4634;top:6389;width:2145;height:619">
              <v:textbox style="mso-next-textbox:#_x0000_s1033">
                <w:txbxContent>
                  <w:p w:rsidR="0057665B" w:rsidRPr="0057665B" w:rsidRDefault="0057665B" w:rsidP="00FB2D3E">
                    <w:pPr>
                      <w:rPr>
                        <w:rFonts w:ascii="Arial Narrow" w:hAnsi="Arial Narrow"/>
                        <w:b/>
                        <w:lang w:val="es-ES_tradnl"/>
                      </w:rPr>
                    </w:pPr>
                    <w:r w:rsidRPr="0057665B">
                      <w:rPr>
                        <w:rFonts w:ascii="Arial Narrow" w:hAnsi="Arial Narrow"/>
                        <w:b/>
                        <w:lang w:val="es-ES_tradnl"/>
                      </w:rPr>
                      <w:t>CA. DE ESTÓMAGO</w:t>
                    </w:r>
                  </w:p>
                </w:txbxContent>
              </v:textbox>
            </v:rect>
            <v:line id="_x0000_s1034" style="position:absolute;flip:y" from="4328,5309" to="4329,6698"/>
            <v:line id="_x0000_s1035" style="position:absolute" from="4021,5309" to="4328,5309"/>
            <v:rect id="_x0000_s1036" style="position:absolute;left:8158;top:6389;width:1837;height:619">
              <v:textbox style="mso-next-textbox:#_x0000_s1036">
                <w:txbxContent>
                  <w:p w:rsidR="0057665B" w:rsidRPr="005F7D71" w:rsidRDefault="00FB2D3E" w:rsidP="00FB2D3E">
                    <w:pPr>
                      <w:rPr>
                        <w:lang w:val="es-ES_tradnl"/>
                      </w:rPr>
                    </w:pPr>
                    <w:r>
                      <w:rPr>
                        <w:lang w:val="es-ES_tradnl"/>
                      </w:rPr>
                      <w:t>CA: DE HIGADO</w:t>
                    </w:r>
                  </w:p>
                </w:txbxContent>
              </v:textbox>
            </v:rect>
            <v:line id="_x0000_s1037" style="position:absolute" from="6779,6698" to="7392,6699"/>
            <v:line id="_x0000_s1038" style="position:absolute" from="7238,6389" to="7238,6389"/>
            <v:rect id="_x0000_s1039" style="position:absolute;left:3102;top:4384;width:1379;height:6835">
              <v:textbox>
                <w:txbxContent>
                  <w:p w:rsidR="0057665B" w:rsidRDefault="0057665B" w:rsidP="00FB2D3E">
                    <w:pPr>
                      <w:rPr>
                        <w:lang w:val="es-ES_tradnl"/>
                      </w:rPr>
                    </w:pPr>
                    <w:r>
                      <w:rPr>
                        <w:lang w:val="es-ES_tradnl"/>
                      </w:rPr>
                      <w:t>-</w:t>
                    </w:r>
                    <w:r w:rsidR="00FB2D3E">
                      <w:rPr>
                        <w:lang w:val="es-ES_tradnl"/>
                      </w:rPr>
                      <w:t xml:space="preserve">Gastritis atrófica y </w:t>
                    </w:r>
                    <w:proofErr w:type="spellStart"/>
                    <w:r w:rsidR="00FB2D3E">
                      <w:rPr>
                        <w:lang w:val="es-ES_tradnl"/>
                      </w:rPr>
                      <w:t>metaplasia</w:t>
                    </w:r>
                    <w:proofErr w:type="spellEnd"/>
                    <w:r w:rsidR="00FB2D3E">
                      <w:rPr>
                        <w:lang w:val="es-ES_tradnl"/>
                      </w:rPr>
                      <w:t xml:space="preserve"> intestinal.</w:t>
                    </w:r>
                  </w:p>
                  <w:p w:rsidR="0057665B" w:rsidRDefault="0057665B" w:rsidP="00FB2D3E">
                    <w:pPr>
                      <w:rPr>
                        <w:lang w:val="es-ES_tradnl"/>
                      </w:rPr>
                    </w:pPr>
                    <w:r>
                      <w:rPr>
                        <w:lang w:val="es-ES_tradnl"/>
                      </w:rPr>
                      <w:t>-.promedio de sobrevida menos  del 20%.</w:t>
                    </w:r>
                  </w:p>
                  <w:p w:rsidR="0057665B" w:rsidRDefault="0057665B" w:rsidP="00FB2D3E">
                    <w:pPr>
                      <w:rPr>
                        <w:lang w:val="es-ES_tradnl"/>
                      </w:rPr>
                    </w:pPr>
                    <w:r>
                      <w:rPr>
                        <w:lang w:val="es-ES_tradnl"/>
                      </w:rPr>
                      <w:t xml:space="preserve">-el </w:t>
                    </w:r>
                    <w:proofErr w:type="spellStart"/>
                    <w:r>
                      <w:rPr>
                        <w:lang w:val="es-ES_tradnl"/>
                      </w:rPr>
                      <w:t>Helicobacter</w:t>
                    </w:r>
                    <w:proofErr w:type="spellEnd"/>
                  </w:p>
                  <w:p w:rsidR="0057665B" w:rsidRDefault="0057665B" w:rsidP="00FB2D3E">
                    <w:pPr>
                      <w:rPr>
                        <w:lang w:val="es-ES_tradnl"/>
                      </w:rPr>
                    </w:pPr>
                    <w:proofErr w:type="spellStart"/>
                    <w:r>
                      <w:rPr>
                        <w:lang w:val="es-ES_tradnl"/>
                      </w:rPr>
                      <w:t>Pílory</w:t>
                    </w:r>
                    <w:proofErr w:type="spellEnd"/>
                    <w:r>
                      <w:rPr>
                        <w:lang w:val="es-ES_tradnl"/>
                      </w:rPr>
                      <w:t xml:space="preserve"> es predisponen</w:t>
                    </w:r>
                  </w:p>
                  <w:p w:rsidR="0057665B" w:rsidRDefault="0057665B" w:rsidP="00FB2D3E">
                    <w:pPr>
                      <w:rPr>
                        <w:lang w:val="es-ES_tradnl"/>
                      </w:rPr>
                    </w:pPr>
                    <w:proofErr w:type="gramStart"/>
                    <w:r>
                      <w:rPr>
                        <w:lang w:val="es-ES_tradnl"/>
                      </w:rPr>
                      <w:t>te</w:t>
                    </w:r>
                    <w:proofErr w:type="gramEnd"/>
                    <w:r>
                      <w:rPr>
                        <w:lang w:val="es-ES_tradnl"/>
                      </w:rPr>
                      <w:t>.</w:t>
                    </w:r>
                  </w:p>
                  <w:p w:rsidR="0057665B" w:rsidRDefault="0057665B" w:rsidP="00FB2D3E">
                    <w:pPr>
                      <w:rPr>
                        <w:lang w:val="es-ES_tradnl"/>
                      </w:rPr>
                    </w:pPr>
                    <w:r>
                      <w:rPr>
                        <w:lang w:val="es-ES_tradnl"/>
                      </w:rPr>
                      <w:t>-</w:t>
                    </w:r>
                    <w:r w:rsidR="00FB2D3E">
                      <w:rPr>
                        <w:lang w:val="es-ES_tradnl"/>
                      </w:rPr>
                      <w:t>mayor frecuencia en el antro pilórico.</w:t>
                    </w:r>
                  </w:p>
                  <w:p w:rsidR="0057665B" w:rsidRDefault="0057665B" w:rsidP="00FB2D3E">
                    <w:pPr>
                      <w:rPr>
                        <w:lang w:val="es-ES_tradnl"/>
                      </w:rPr>
                    </w:pPr>
                    <w:r>
                      <w:rPr>
                        <w:lang w:val="es-ES_tradnl"/>
                      </w:rPr>
                      <w:t>-</w:t>
                    </w:r>
                    <w:proofErr w:type="spellStart"/>
                    <w:r w:rsidR="00FB2D3E">
                      <w:rPr>
                        <w:lang w:val="es-ES_tradnl"/>
                      </w:rPr>
                      <w:t>cirugia</w:t>
                    </w:r>
                    <w:proofErr w:type="spellEnd"/>
                    <w:r w:rsidR="00FB2D3E">
                      <w:rPr>
                        <w:lang w:val="es-ES_tradnl"/>
                      </w:rPr>
                      <w:t xml:space="preserve"> mejor método de tratamiento.</w:t>
                    </w:r>
                  </w:p>
                  <w:p w:rsidR="0057665B" w:rsidRPr="00250CF1" w:rsidRDefault="0057665B" w:rsidP="00FB2D3E">
                    <w:pPr>
                      <w:rPr>
                        <w:lang w:val="es-ES_tradnl"/>
                      </w:rPr>
                    </w:pPr>
                  </w:p>
                </w:txbxContent>
              </v:textbox>
            </v:rect>
            <v:line id="_x0000_s1040" style="position:absolute;flip:x" from="7392,6544" to="7545,7007"/>
            <v:line id="_x0000_s1041" style="position:absolute" from="7698,6544" to="7698,6544"/>
            <v:line id="_x0000_s1042" style="position:absolute;flip:x" from="7545,6544" to="7698,7007"/>
            <v:line id="_x0000_s1043" style="position:absolute" from="7698,6698" to="8158,6698"/>
            <v:line id="_x0000_s1044" style="position:absolute;flip:x y" from="4634,4692" to="4635,6389"/>
            <v:line id="_x0000_s1045" style="position:absolute;flip:x" from="4481,4692" to="4634,4692"/>
            <v:line id="_x0000_s1046" style="position:absolute;flip:x y" from="4997,7317" to="8454,7318"/>
            <v:rect id="_x0000_s1047" style="position:absolute;left:4562;top:7609;width:991;height:664">
              <v:textbox>
                <w:txbxContent>
                  <w:p w:rsidR="0057665B" w:rsidRPr="007D1809" w:rsidRDefault="0057665B" w:rsidP="00FB2D3E">
                    <w:pPr>
                      <w:rPr>
                        <w:lang w:val="es-ES_tradnl"/>
                      </w:rPr>
                    </w:pPr>
                    <w:r>
                      <w:rPr>
                        <w:lang w:val="es-ES_tradnl"/>
                      </w:rPr>
                      <w:t xml:space="preserve">Tipo I: </w:t>
                    </w:r>
                    <w:proofErr w:type="spellStart"/>
                    <w:r>
                      <w:rPr>
                        <w:lang w:val="es-ES_tradnl"/>
                      </w:rPr>
                      <w:t>polipoide</w:t>
                    </w:r>
                    <w:proofErr w:type="spellEnd"/>
                  </w:p>
                </w:txbxContent>
              </v:textbox>
            </v:rect>
            <v:rect id="_x0000_s1049" style="position:absolute;left:5707;top:7609;width:987;height:878">
              <v:textbox>
                <w:txbxContent>
                  <w:p w:rsidR="0057665B" w:rsidRPr="007D1809" w:rsidRDefault="0057665B" w:rsidP="00FB2D3E">
                    <w:pPr>
                      <w:rPr>
                        <w:lang w:val="es-ES_tradnl"/>
                      </w:rPr>
                    </w:pPr>
                    <w:proofErr w:type="spellStart"/>
                    <w:r>
                      <w:rPr>
                        <w:lang w:val="es-ES_tradnl"/>
                      </w:rPr>
                      <w:t>Tip</w:t>
                    </w:r>
                    <w:proofErr w:type="spellEnd"/>
                    <w:r>
                      <w:rPr>
                        <w:lang w:val="es-ES_tradnl"/>
                      </w:rPr>
                      <w:t xml:space="preserve"> </w:t>
                    </w:r>
                    <w:proofErr w:type="gramStart"/>
                    <w:r>
                      <w:rPr>
                        <w:lang w:val="es-ES_tradnl"/>
                      </w:rPr>
                      <w:t>II :</w:t>
                    </w:r>
                    <w:proofErr w:type="gramEnd"/>
                    <w:r>
                      <w:rPr>
                        <w:lang w:val="es-ES_tradnl"/>
                      </w:rPr>
                      <w:t xml:space="preserve"> </w:t>
                    </w:r>
                    <w:proofErr w:type="spellStart"/>
                    <w:r>
                      <w:rPr>
                        <w:lang w:val="es-ES_tradnl"/>
                      </w:rPr>
                      <w:t>fungante</w:t>
                    </w:r>
                    <w:proofErr w:type="spellEnd"/>
                  </w:p>
                </w:txbxContent>
              </v:textbox>
            </v:rect>
            <v:line id="_x0000_s1050" style="position:absolute" from="7238,7319" to="7239,7626"/>
            <v:rect id="_x0000_s1051" style="position:absolute;left:6779;top:7609;width:1086;height:878">
              <v:textbox>
                <w:txbxContent>
                  <w:p w:rsidR="0057665B" w:rsidRPr="007D1809" w:rsidRDefault="0057665B" w:rsidP="00FB2D3E">
                    <w:pPr>
                      <w:rPr>
                        <w:lang w:val="es-ES_tradnl"/>
                      </w:rPr>
                    </w:pPr>
                    <w:r>
                      <w:rPr>
                        <w:lang w:val="es-ES_tradnl"/>
                      </w:rPr>
                      <w:t xml:space="preserve">Tipo </w:t>
                    </w:r>
                    <w:proofErr w:type="gramStart"/>
                    <w:r>
                      <w:rPr>
                        <w:lang w:val="es-ES_tradnl"/>
                      </w:rPr>
                      <w:t>III :</w:t>
                    </w:r>
                    <w:proofErr w:type="gramEnd"/>
                    <w:r>
                      <w:rPr>
                        <w:lang w:val="es-ES_tradnl"/>
                      </w:rPr>
                      <w:t xml:space="preserve"> ulcerado</w:t>
                    </w:r>
                  </w:p>
                </w:txbxContent>
              </v:textbox>
            </v:rect>
            <v:line id="_x0000_s1052" style="position:absolute" from="8454,7319" to="8455,7628"/>
            <v:rect id="_x0000_s1053" style="position:absolute;left:8004;top:7609;width:1074;height:878">
              <v:textbox>
                <w:txbxContent>
                  <w:p w:rsidR="0057665B" w:rsidRPr="007D1809" w:rsidRDefault="0057665B" w:rsidP="00FB2D3E">
                    <w:pPr>
                      <w:rPr>
                        <w:lang w:val="es-ES_tradnl"/>
                      </w:rPr>
                    </w:pPr>
                    <w:r>
                      <w:rPr>
                        <w:lang w:val="es-ES_tradnl"/>
                      </w:rPr>
                      <w:t xml:space="preserve">Tipo </w:t>
                    </w:r>
                    <w:proofErr w:type="gramStart"/>
                    <w:r>
                      <w:rPr>
                        <w:lang w:val="es-ES_tradnl"/>
                      </w:rPr>
                      <w:t>IV :</w:t>
                    </w:r>
                    <w:proofErr w:type="gramEnd"/>
                    <w:r>
                      <w:rPr>
                        <w:lang w:val="es-ES_tradnl"/>
                      </w:rPr>
                      <w:t xml:space="preserve"> </w:t>
                    </w:r>
                    <w:proofErr w:type="spellStart"/>
                    <w:r>
                      <w:rPr>
                        <w:lang w:val="es-ES_tradnl"/>
                      </w:rPr>
                      <w:t>infiltrante</w:t>
                    </w:r>
                    <w:proofErr w:type="spellEnd"/>
                  </w:p>
                </w:txbxContent>
              </v:textbox>
            </v:rect>
            <v:line id="_x0000_s1054" style="position:absolute" from="4997,7318" to="4998,7609"/>
            <v:line id="_x0000_s1055" style="position:absolute" from="6107,7319" to="6109,7609"/>
            <v:line id="_x0000_s1056" style="position:absolute" from="5779,7009" to="5780,7319"/>
            <w10:wrap type="none"/>
            <w10:anchorlock/>
          </v:group>
        </w:pict>
      </w:r>
    </w:p>
    <w:sectPr w:rsidR="0057665B" w:rsidRPr="007E5CF2" w:rsidSect="0007526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A31DF"/>
    <w:multiLevelType w:val="hybridMultilevel"/>
    <w:tmpl w:val="E3B41B7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72299D"/>
    <w:multiLevelType w:val="hybridMultilevel"/>
    <w:tmpl w:val="54EAE804"/>
    <w:lvl w:ilvl="0" w:tplc="54FE147C">
      <w:numFmt w:val="bullet"/>
      <w:lvlText w:val="-"/>
      <w:lvlJc w:val="left"/>
      <w:pPr>
        <w:ind w:left="3900" w:hanging="360"/>
      </w:pPr>
      <w:rPr>
        <w:rFonts w:ascii="Arial Narrow" w:eastAsiaTheme="minorHAnsi" w:hAnsi="Arial Narrow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2">
    <w:nsid w:val="34FD7A42"/>
    <w:multiLevelType w:val="hybridMultilevel"/>
    <w:tmpl w:val="1B98FFD4"/>
    <w:lvl w:ilvl="0" w:tplc="0C0A000F">
      <w:start w:val="1"/>
      <w:numFmt w:val="decimal"/>
      <w:lvlText w:val="%1."/>
      <w:lvlJc w:val="left"/>
      <w:pPr>
        <w:ind w:left="4620" w:hanging="360"/>
      </w:pPr>
    </w:lvl>
    <w:lvl w:ilvl="1" w:tplc="0C0A0019" w:tentative="1">
      <w:start w:val="1"/>
      <w:numFmt w:val="lowerLetter"/>
      <w:lvlText w:val="%2."/>
      <w:lvlJc w:val="left"/>
      <w:pPr>
        <w:ind w:left="5340" w:hanging="360"/>
      </w:pPr>
    </w:lvl>
    <w:lvl w:ilvl="2" w:tplc="0C0A001B" w:tentative="1">
      <w:start w:val="1"/>
      <w:numFmt w:val="lowerRoman"/>
      <w:lvlText w:val="%3."/>
      <w:lvlJc w:val="right"/>
      <w:pPr>
        <w:ind w:left="6060" w:hanging="180"/>
      </w:pPr>
    </w:lvl>
    <w:lvl w:ilvl="3" w:tplc="0C0A000F" w:tentative="1">
      <w:start w:val="1"/>
      <w:numFmt w:val="decimal"/>
      <w:lvlText w:val="%4."/>
      <w:lvlJc w:val="left"/>
      <w:pPr>
        <w:ind w:left="6780" w:hanging="360"/>
      </w:pPr>
    </w:lvl>
    <w:lvl w:ilvl="4" w:tplc="0C0A0019" w:tentative="1">
      <w:start w:val="1"/>
      <w:numFmt w:val="lowerLetter"/>
      <w:lvlText w:val="%5."/>
      <w:lvlJc w:val="left"/>
      <w:pPr>
        <w:ind w:left="7500" w:hanging="360"/>
      </w:pPr>
    </w:lvl>
    <w:lvl w:ilvl="5" w:tplc="0C0A001B" w:tentative="1">
      <w:start w:val="1"/>
      <w:numFmt w:val="lowerRoman"/>
      <w:lvlText w:val="%6."/>
      <w:lvlJc w:val="right"/>
      <w:pPr>
        <w:ind w:left="8220" w:hanging="180"/>
      </w:pPr>
    </w:lvl>
    <w:lvl w:ilvl="6" w:tplc="0C0A000F" w:tentative="1">
      <w:start w:val="1"/>
      <w:numFmt w:val="decimal"/>
      <w:lvlText w:val="%7."/>
      <w:lvlJc w:val="left"/>
      <w:pPr>
        <w:ind w:left="8940" w:hanging="360"/>
      </w:pPr>
    </w:lvl>
    <w:lvl w:ilvl="7" w:tplc="0C0A0019" w:tentative="1">
      <w:start w:val="1"/>
      <w:numFmt w:val="lowerLetter"/>
      <w:lvlText w:val="%8."/>
      <w:lvlJc w:val="left"/>
      <w:pPr>
        <w:ind w:left="9660" w:hanging="360"/>
      </w:pPr>
    </w:lvl>
    <w:lvl w:ilvl="8" w:tplc="0C0A001B" w:tentative="1">
      <w:start w:val="1"/>
      <w:numFmt w:val="lowerRoman"/>
      <w:lvlText w:val="%9."/>
      <w:lvlJc w:val="right"/>
      <w:pPr>
        <w:ind w:left="10380" w:hanging="180"/>
      </w:pPr>
    </w:lvl>
  </w:abstractNum>
  <w:abstractNum w:abstractNumId="3">
    <w:nsid w:val="725D336B"/>
    <w:multiLevelType w:val="hybridMultilevel"/>
    <w:tmpl w:val="CA94292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CA4D96"/>
    <w:multiLevelType w:val="hybridMultilevel"/>
    <w:tmpl w:val="724AE71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characterSpacingControl w:val="doNotCompress"/>
  <w:compat/>
  <w:rsids>
    <w:rsidRoot w:val="007E5CF2"/>
    <w:rsid w:val="0007526A"/>
    <w:rsid w:val="001478F3"/>
    <w:rsid w:val="0057665B"/>
    <w:rsid w:val="007E5CF2"/>
    <w:rsid w:val="00B37B64"/>
    <w:rsid w:val="00FB2D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526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E5CF2"/>
    <w:pPr>
      <w:ind w:left="720"/>
      <w:contextualSpacing/>
    </w:pPr>
  </w:style>
  <w:style w:type="character" w:styleId="Hipervnculo">
    <w:name w:val="Hyperlink"/>
    <w:basedOn w:val="Fuentedeprrafopredeter"/>
    <w:rsid w:val="0057665B"/>
    <w:rPr>
      <w:strike w:val="0"/>
      <w:dstrike w:val="0"/>
      <w:color w:val="088FCF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131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1</cp:revision>
  <dcterms:created xsi:type="dcterms:W3CDTF">2011-02-23T21:36:00Z</dcterms:created>
  <dcterms:modified xsi:type="dcterms:W3CDTF">2011-02-23T22:13:00Z</dcterms:modified>
</cp:coreProperties>
</file>